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59"/>
        <w:tblOverlap w:val="never"/>
        <w:bidiVisual/>
        <w:tblW w:w="10463" w:type="dxa"/>
        <w:tblLook w:val="04A0" w:firstRow="1" w:lastRow="0" w:firstColumn="1" w:lastColumn="0" w:noHBand="0" w:noVBand="1"/>
      </w:tblPr>
      <w:tblGrid>
        <w:gridCol w:w="3782"/>
        <w:gridCol w:w="2255"/>
        <w:gridCol w:w="4426"/>
      </w:tblGrid>
      <w:tr w:rsidR="00EB6FD8" w14:paraId="188008B6" w14:textId="77777777" w:rsidTr="0007118C">
        <w:trPr>
          <w:trHeight w:val="454"/>
        </w:trPr>
        <w:tc>
          <w:tcPr>
            <w:tcW w:w="3782" w:type="dxa"/>
            <w:vAlign w:val="center"/>
          </w:tcPr>
          <w:p w14:paraId="1F1A08E4" w14:textId="77777777" w:rsidR="00EB6FD8" w:rsidRDefault="00EB6FD8" w:rsidP="0007118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F57AF" wp14:editId="407396D0">
                      <wp:simplePos x="0" y="0"/>
                      <wp:positionH relativeFrom="column">
                        <wp:posOffset>5570220</wp:posOffset>
                      </wp:positionH>
                      <wp:positionV relativeFrom="paragraph">
                        <wp:posOffset>181610</wp:posOffset>
                      </wp:positionV>
                      <wp:extent cx="91440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EBEF0" id="Lin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4.3pt" to="510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" strokeweight="1.5pt"/>
                  </w:pict>
                </mc:Fallback>
              </mc:AlternateContent>
            </w:r>
            <w:r>
              <w:rPr>
                <w:rFonts w:hint="cs"/>
                <w:rtl/>
              </w:rPr>
              <w:t>وزارة التعليم العالي والبحث العلمي</w:t>
            </w:r>
          </w:p>
        </w:tc>
        <w:tc>
          <w:tcPr>
            <w:tcW w:w="2255" w:type="dxa"/>
            <w:vMerge w:val="restart"/>
            <w:vAlign w:val="center"/>
          </w:tcPr>
          <w:p w14:paraId="44D3CB53" w14:textId="77777777" w:rsidR="00EB6FD8" w:rsidRDefault="00EB6FD8" w:rsidP="00071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D72EB" wp14:editId="5ADE748A">
                  <wp:extent cx="1028700" cy="969010"/>
                  <wp:effectExtent l="19050" t="0" r="0" b="0"/>
                  <wp:docPr id="1" name="Image 1" descr="University of Bat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iversity of Bat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6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C0759" w14:textId="77777777" w:rsidR="00EB6FD8" w:rsidRDefault="00EB6FD8" w:rsidP="0007118C">
            <w:pPr>
              <w:jc w:val="center"/>
              <w:rPr>
                <w:rtl/>
              </w:rPr>
            </w:pPr>
          </w:p>
        </w:tc>
        <w:tc>
          <w:tcPr>
            <w:tcW w:w="4426" w:type="dxa"/>
            <w:vAlign w:val="center"/>
          </w:tcPr>
          <w:p w14:paraId="10228CCB" w14:textId="77777777" w:rsidR="00EB6FD8" w:rsidRDefault="00EB6FD8" w:rsidP="0007118C">
            <w:pPr>
              <w:jc w:val="center"/>
              <w:rPr>
                <w:rtl/>
              </w:rPr>
            </w:pPr>
            <w:r>
              <w:t>Ministère de l’Enseignement Supérieur et de la Recherche Scientifique</w:t>
            </w:r>
          </w:p>
        </w:tc>
      </w:tr>
      <w:tr w:rsidR="00EB6FD8" w14:paraId="239BDCA8" w14:textId="77777777" w:rsidTr="0007118C">
        <w:trPr>
          <w:trHeight w:val="454"/>
        </w:trPr>
        <w:tc>
          <w:tcPr>
            <w:tcW w:w="3782" w:type="dxa"/>
            <w:vAlign w:val="center"/>
          </w:tcPr>
          <w:p w14:paraId="02DAF41B" w14:textId="77777777" w:rsidR="00EB6FD8" w:rsidRDefault="00EB6FD8" w:rsidP="0007118C">
            <w:pPr>
              <w:jc w:val="center"/>
              <w:rPr>
                <w:b/>
                <w:bCs/>
                <w:rtl/>
              </w:rPr>
            </w:pPr>
            <w:r>
              <w:rPr>
                <w:rFonts w:cs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9C3CD" wp14:editId="14495802">
                      <wp:simplePos x="0" y="0"/>
                      <wp:positionH relativeFrom="column">
                        <wp:posOffset>5469890</wp:posOffset>
                      </wp:positionH>
                      <wp:positionV relativeFrom="paragraph">
                        <wp:posOffset>50800</wp:posOffset>
                      </wp:positionV>
                      <wp:extent cx="800100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F686D" id="Lin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pt,4pt" to="493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" strokecolor="gray" strokeweight="2pt"/>
                  </w:pict>
                </mc:Fallback>
              </mc:AlternateContent>
            </w:r>
            <w:r>
              <w:rPr>
                <w:rFonts w:hint="cs"/>
                <w:rtl/>
              </w:rPr>
              <w:t>جـامعة باتنــة 2</w:t>
            </w:r>
          </w:p>
        </w:tc>
        <w:tc>
          <w:tcPr>
            <w:tcW w:w="2255" w:type="dxa"/>
            <w:vMerge/>
            <w:vAlign w:val="center"/>
          </w:tcPr>
          <w:p w14:paraId="24D355F3" w14:textId="77777777" w:rsidR="00EB6FD8" w:rsidRDefault="00EB6FD8" w:rsidP="0007118C">
            <w:pPr>
              <w:jc w:val="center"/>
              <w:rPr>
                <w:rtl/>
              </w:rPr>
            </w:pPr>
          </w:p>
        </w:tc>
        <w:tc>
          <w:tcPr>
            <w:tcW w:w="4426" w:type="dxa"/>
            <w:vAlign w:val="center"/>
          </w:tcPr>
          <w:p w14:paraId="5A951036" w14:textId="77777777" w:rsidR="00EB6FD8" w:rsidRDefault="00EB6FD8" w:rsidP="0007118C">
            <w:pPr>
              <w:jc w:val="center"/>
              <w:rPr>
                <w:b/>
                <w:bCs/>
                <w:rtl/>
              </w:rPr>
            </w:pPr>
            <w:r>
              <w:t>Université Batna 2</w:t>
            </w:r>
          </w:p>
        </w:tc>
      </w:tr>
      <w:tr w:rsidR="00EB6FD8" w14:paraId="2484B52A" w14:textId="77777777" w:rsidTr="0007118C">
        <w:trPr>
          <w:trHeight w:val="454"/>
        </w:trPr>
        <w:tc>
          <w:tcPr>
            <w:tcW w:w="3782" w:type="dxa"/>
            <w:vAlign w:val="center"/>
          </w:tcPr>
          <w:p w14:paraId="2D6CE83B" w14:textId="77777777" w:rsidR="00EB6FD8" w:rsidRDefault="00EB6FD8" w:rsidP="0007118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tl/>
              </w:rPr>
              <w:t xml:space="preserve">كلية </w:t>
            </w:r>
            <w:r>
              <w:rPr>
                <w:rFonts w:hint="cs"/>
                <w:rtl/>
                <w:lang w:bidi="ar-DZ"/>
              </w:rPr>
              <w:t>علوم الطبيعة والحياة</w:t>
            </w:r>
          </w:p>
        </w:tc>
        <w:tc>
          <w:tcPr>
            <w:tcW w:w="2255" w:type="dxa"/>
            <w:vMerge/>
            <w:vAlign w:val="center"/>
          </w:tcPr>
          <w:p w14:paraId="4615F90C" w14:textId="77777777" w:rsidR="00EB6FD8" w:rsidRDefault="00EB6FD8" w:rsidP="0007118C">
            <w:pPr>
              <w:jc w:val="center"/>
              <w:rPr>
                <w:rtl/>
              </w:rPr>
            </w:pPr>
          </w:p>
        </w:tc>
        <w:tc>
          <w:tcPr>
            <w:tcW w:w="4426" w:type="dxa"/>
            <w:vAlign w:val="center"/>
          </w:tcPr>
          <w:p w14:paraId="5400247D" w14:textId="77777777" w:rsidR="00EB6FD8" w:rsidRDefault="00EB6FD8" w:rsidP="0007118C">
            <w:pPr>
              <w:jc w:val="center"/>
              <w:rPr>
                <w:b/>
                <w:bCs/>
                <w:lang w:bidi="ar-DZ"/>
              </w:rPr>
            </w:pPr>
            <w:r>
              <w:t>Faculté des Sciences de la Nature et de la Vie</w:t>
            </w:r>
          </w:p>
        </w:tc>
      </w:tr>
      <w:tr w:rsidR="00EB6FD8" w14:paraId="36A0FFB2" w14:textId="77777777" w:rsidTr="0007118C">
        <w:trPr>
          <w:trHeight w:val="454"/>
        </w:trPr>
        <w:tc>
          <w:tcPr>
            <w:tcW w:w="3782" w:type="dxa"/>
            <w:vAlign w:val="center"/>
          </w:tcPr>
          <w:p w14:paraId="1226D95D" w14:textId="77777777" w:rsidR="00EB6FD8" w:rsidRDefault="00EB6FD8" w:rsidP="0007118C">
            <w:pPr>
              <w:jc w:val="center"/>
              <w:rPr>
                <w:rFonts w:ascii="Algerian" w:hAnsi="Algerian" w:cs="Arabic Transparent"/>
                <w:rtl/>
                <w:lang w:bidi="ar-DZ"/>
              </w:rPr>
            </w:pPr>
            <w:r>
              <w:rPr>
                <w:rFonts w:ascii="Algerian" w:hAnsi="Algerian" w:cs="Arabic Transparent" w:hint="cs"/>
                <w:rtl/>
                <w:lang w:bidi="ar-DZ"/>
              </w:rPr>
              <w:t>قسم البيئة والمحيط</w:t>
            </w:r>
          </w:p>
        </w:tc>
        <w:tc>
          <w:tcPr>
            <w:tcW w:w="2255" w:type="dxa"/>
            <w:vMerge/>
            <w:vAlign w:val="center"/>
          </w:tcPr>
          <w:p w14:paraId="776D74BC" w14:textId="77777777" w:rsidR="00EB6FD8" w:rsidRDefault="00EB6FD8" w:rsidP="0007118C">
            <w:pPr>
              <w:jc w:val="center"/>
              <w:rPr>
                <w:rtl/>
              </w:rPr>
            </w:pPr>
          </w:p>
        </w:tc>
        <w:tc>
          <w:tcPr>
            <w:tcW w:w="4426" w:type="dxa"/>
            <w:vAlign w:val="center"/>
          </w:tcPr>
          <w:p w14:paraId="3D245A17" w14:textId="77777777" w:rsidR="00EB6FD8" w:rsidRDefault="00EB6FD8" w:rsidP="0007118C">
            <w:pPr>
              <w:jc w:val="center"/>
              <w:rPr>
                <w:rtl/>
                <w:lang w:bidi="ar-DZ"/>
              </w:rPr>
            </w:pPr>
            <w:r>
              <w:t xml:space="preserve">Département d’Ecologie et Environnement </w:t>
            </w:r>
          </w:p>
        </w:tc>
      </w:tr>
    </w:tbl>
    <w:p w14:paraId="597E1340" w14:textId="77777777" w:rsidR="00EB6FD8" w:rsidRDefault="00EB6FD8" w:rsidP="00EB6FD8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inline distT="0" distB="0" distL="0" distR="0" wp14:anchorId="5CC1F19B" wp14:editId="175EBFF2">
                <wp:extent cx="6426200" cy="635"/>
                <wp:effectExtent l="9525" t="10160" r="12700" b="17780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EEAC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width:50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" strokeweight="1.5pt">
                <w10:anchorlock/>
              </v:shape>
            </w:pict>
          </mc:Fallback>
        </mc:AlternateContent>
      </w:r>
    </w:p>
    <w:p w14:paraId="54B551F2" w14:textId="77777777" w:rsidR="00EB6FD8" w:rsidRDefault="00EB6FD8" w:rsidP="00EB6FD8">
      <w:pPr>
        <w:spacing w:after="240"/>
        <w:ind w:left="-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inline distT="0" distB="0" distL="0" distR="0" wp14:anchorId="28F66B53" wp14:editId="108022C7">
                <wp:extent cx="3135630" cy="389890"/>
                <wp:effectExtent l="8255" t="10795" r="8890" b="889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A3B3707" w14:textId="77777777" w:rsidR="00EB6FD8" w:rsidRDefault="00EB6FD8" w:rsidP="00EB6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Planning des Rattrapages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B46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46.9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">
                <v:textbox>
                  <w:txbxContent>
                    <w:p w:rsidR="00EB6FD8" w:rsidRDefault="00EB6FD8" w:rsidP="00EB6F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Book Antiqua" w:hAnsi="Book Antiqua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Planning des Rattrapages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586A2" w14:textId="77777777" w:rsidR="00EB6FD8" w:rsidRDefault="00EB6FD8" w:rsidP="00EB6FD8">
      <w:pPr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Année Universitaire : </w:t>
      </w:r>
      <w:r>
        <w:rPr>
          <w:rFonts w:asciiTheme="majorBidi" w:hAnsiTheme="majorBidi" w:cstheme="majorBidi"/>
        </w:rPr>
        <w:t>2022/2023</w:t>
      </w:r>
    </w:p>
    <w:p w14:paraId="13DAC6E7" w14:textId="77777777" w:rsidR="00EB6FD8" w:rsidRDefault="00EB6FD8" w:rsidP="00EB6FD8">
      <w:pPr>
        <w:ind w:left="-28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Niveaux d’étude : </w:t>
      </w:r>
      <w:r>
        <w:rPr>
          <w:rFonts w:asciiTheme="majorBidi" w:hAnsiTheme="majorBidi" w:cstheme="majorBidi"/>
        </w:rPr>
        <w:t>M2</w:t>
      </w:r>
    </w:p>
    <w:p w14:paraId="4B0D3B6C" w14:textId="77777777" w:rsidR="00EB6FD8" w:rsidRDefault="00EB6FD8" w:rsidP="00EB6FD8">
      <w:pPr>
        <w:spacing w:after="24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Semestres :3</w:t>
      </w:r>
    </w:p>
    <w:p w14:paraId="55AD7E37" w14:textId="77777777" w:rsidR="00EB6FD8" w:rsidRDefault="00EB6FD8" w:rsidP="00EB6FD8">
      <w:pPr>
        <w:spacing w:after="240"/>
        <w:ind w:left="-284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</w:rPr>
        <w:t>Ecphysiologie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dévloppement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des plantes</w:t>
      </w:r>
      <w:r w:rsidR="00A3738F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(M2 EDP)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3648"/>
        <w:gridCol w:w="1527"/>
        <w:gridCol w:w="1527"/>
        <w:gridCol w:w="1776"/>
      </w:tblGrid>
      <w:tr w:rsidR="00EB6FD8" w14:paraId="2216CAC3" w14:textId="77777777" w:rsidTr="0007118C">
        <w:trPr>
          <w:trHeight w:val="454"/>
        </w:trPr>
        <w:tc>
          <w:tcPr>
            <w:tcW w:w="3648" w:type="dxa"/>
            <w:shd w:val="clear" w:color="auto" w:fill="auto"/>
            <w:vAlign w:val="center"/>
          </w:tcPr>
          <w:p w14:paraId="7BCFF7F7" w14:textId="77777777" w:rsidR="00EB6FD8" w:rsidRDefault="00EB6FD8" w:rsidP="00071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527" w:type="dxa"/>
            <w:vAlign w:val="center"/>
          </w:tcPr>
          <w:p w14:paraId="7468C5D3" w14:textId="77777777" w:rsidR="00EB6FD8" w:rsidRDefault="00EB6FD8" w:rsidP="00071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527" w:type="dxa"/>
            <w:vAlign w:val="center"/>
          </w:tcPr>
          <w:p w14:paraId="727A1CAC" w14:textId="77777777" w:rsidR="00EB6FD8" w:rsidRDefault="00EB6FD8" w:rsidP="00071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Heure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AAD769" w14:textId="77777777" w:rsidR="00EB6FD8" w:rsidRDefault="00EB6FD8" w:rsidP="00071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Lieu </w:t>
            </w:r>
          </w:p>
        </w:tc>
      </w:tr>
      <w:tr w:rsidR="00A3738F" w14:paraId="0DAEACFF" w14:textId="77777777" w:rsidTr="0007118C">
        <w:trPr>
          <w:trHeight w:val="454"/>
        </w:trPr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D1234" w14:textId="77777777" w:rsidR="00A3738F" w:rsidRDefault="00A3738F" w:rsidP="00A373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Régénération des populations, conservation et réhabilitation des habitats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45901CE6" w14:textId="77777777" w:rsidR="00A3738F" w:rsidRDefault="00A3738F" w:rsidP="00A3738F">
            <w:pPr>
              <w:jc w:val="center"/>
            </w:pPr>
            <w:r>
              <w:t>05.03.2023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44B16C63" w14:textId="77777777" w:rsidR="00A3738F" w:rsidRDefault="00A3738F" w:rsidP="00A3738F">
            <w:pPr>
              <w:jc w:val="center"/>
            </w:pPr>
            <w:r>
              <w:t>12h30-13h30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7DAB8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A3738F" w14:paraId="14848856" w14:textId="77777777" w:rsidTr="0007118C">
        <w:trPr>
          <w:trHeight w:val="454"/>
        </w:trPr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F788D" w14:textId="77777777" w:rsidR="00A3738F" w:rsidRDefault="00A3738F" w:rsidP="00A373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Transgénèse et marqueurs moléculaires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15305865" w14:textId="77777777" w:rsidR="00A3738F" w:rsidRDefault="00A3738F" w:rsidP="00A3738F">
            <w:pPr>
              <w:jc w:val="center"/>
            </w:pPr>
            <w:r>
              <w:t>06.03.2023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7ABBE3BF" w14:textId="77777777" w:rsidR="00A3738F" w:rsidRDefault="00A3738F" w:rsidP="00A3738F">
            <w:pPr>
              <w:jc w:val="center"/>
            </w:pPr>
            <w:r>
              <w:t>11h30-12h30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CFF8D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A3738F" w14:paraId="3B3E3EF3" w14:textId="77777777" w:rsidTr="0007118C">
        <w:trPr>
          <w:trHeight w:val="454"/>
        </w:trPr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F02FD" w14:textId="77777777" w:rsidR="00A3738F" w:rsidRDefault="00A3738F" w:rsidP="00A3738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Cytogénétique et polyploïdie.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CD28325" w14:textId="77777777" w:rsidR="00A3738F" w:rsidRDefault="00A3738F" w:rsidP="00A3738F">
            <w:pPr>
              <w:jc w:val="center"/>
            </w:pPr>
            <w:r>
              <w:t>06.03.2023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2FDF71D" w14:textId="77777777" w:rsidR="00A3738F" w:rsidRDefault="00A3738F" w:rsidP="00A3738F">
            <w:pPr>
              <w:jc w:val="center"/>
            </w:pPr>
            <w:r>
              <w:t>12h30-13h30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DD0C1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A3738F" w14:paraId="0A667B9F" w14:textId="77777777" w:rsidTr="0007118C">
        <w:trPr>
          <w:trHeight w:val="454"/>
        </w:trPr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1CB04" w14:textId="77777777" w:rsidR="00A3738F" w:rsidRDefault="00A3738F" w:rsidP="00A3738F">
            <w:pPr>
              <w:jc w:val="center"/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Statistique et modélisation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05D63106" w14:textId="77777777" w:rsidR="00A3738F" w:rsidRDefault="00A3738F" w:rsidP="00A3738F">
            <w:pPr>
              <w:jc w:val="center"/>
            </w:pPr>
            <w:r>
              <w:t>07.03.2023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05235B1F" w14:textId="77777777" w:rsidR="00A3738F" w:rsidRDefault="00A3738F" w:rsidP="00A3738F">
            <w:pPr>
              <w:jc w:val="center"/>
            </w:pPr>
            <w:r>
              <w:t>11h30-12h30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B609F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A3738F" w14:paraId="47176B1B" w14:textId="77777777" w:rsidTr="0007118C">
        <w:trPr>
          <w:trHeight w:val="454"/>
        </w:trPr>
        <w:tc>
          <w:tcPr>
            <w:tcW w:w="3648" w:type="dxa"/>
            <w:shd w:val="clear" w:color="auto" w:fill="auto"/>
            <w:vAlign w:val="center"/>
          </w:tcPr>
          <w:p w14:paraId="18A13DA8" w14:textId="77777777" w:rsidR="00A3738F" w:rsidRDefault="00A3738F" w:rsidP="00A373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Biotechnologie et génie génétique</w:t>
            </w:r>
          </w:p>
        </w:tc>
        <w:tc>
          <w:tcPr>
            <w:tcW w:w="1527" w:type="dxa"/>
            <w:vAlign w:val="center"/>
          </w:tcPr>
          <w:p w14:paraId="7CC72706" w14:textId="77777777" w:rsidR="00A3738F" w:rsidRDefault="00A3738F" w:rsidP="00A3738F">
            <w:pPr>
              <w:jc w:val="center"/>
            </w:pPr>
            <w:r>
              <w:t>08.03.2023</w:t>
            </w:r>
          </w:p>
        </w:tc>
        <w:tc>
          <w:tcPr>
            <w:tcW w:w="1527" w:type="dxa"/>
            <w:vAlign w:val="center"/>
          </w:tcPr>
          <w:p w14:paraId="7F311EF1" w14:textId="77777777" w:rsidR="00A3738F" w:rsidRDefault="00A3738F" w:rsidP="00A3738F">
            <w:pPr>
              <w:jc w:val="center"/>
            </w:pPr>
            <w:r>
              <w:t>11h30-12h30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7CF6DE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A3738F" w14:paraId="2ACF5E6F" w14:textId="77777777" w:rsidTr="005B469D">
        <w:trPr>
          <w:trHeight w:val="454"/>
        </w:trPr>
        <w:tc>
          <w:tcPr>
            <w:tcW w:w="3648" w:type="dxa"/>
            <w:shd w:val="clear" w:color="auto" w:fill="auto"/>
            <w:vAlign w:val="center"/>
          </w:tcPr>
          <w:p w14:paraId="6874B715" w14:textId="77777777" w:rsidR="00A3738F" w:rsidRDefault="00A3738F" w:rsidP="00A3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ENTREPRENARIAT</w:t>
            </w:r>
          </w:p>
        </w:tc>
        <w:tc>
          <w:tcPr>
            <w:tcW w:w="1527" w:type="dxa"/>
            <w:vAlign w:val="center"/>
          </w:tcPr>
          <w:p w14:paraId="60A09D62" w14:textId="77777777" w:rsidR="00A3738F" w:rsidRDefault="00A3738F" w:rsidP="00A3738F">
            <w:pPr>
              <w:jc w:val="center"/>
            </w:pPr>
            <w:r>
              <w:t>08.03.2023</w:t>
            </w:r>
          </w:p>
        </w:tc>
        <w:tc>
          <w:tcPr>
            <w:tcW w:w="1527" w:type="dxa"/>
            <w:vAlign w:val="center"/>
          </w:tcPr>
          <w:p w14:paraId="0CC2A301" w14:textId="77777777" w:rsidR="00A3738F" w:rsidRDefault="00A3738F" w:rsidP="00A3738F">
            <w:pPr>
              <w:jc w:val="center"/>
            </w:pPr>
            <w:r>
              <w:t>12h30-13h30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F40E25" w14:textId="77777777" w:rsidR="00A3738F" w:rsidRDefault="00A3738F" w:rsidP="00A3738F">
            <w:pPr>
              <w:jc w:val="center"/>
            </w:pPr>
            <w:r>
              <w:t>D6</w:t>
            </w:r>
          </w:p>
        </w:tc>
      </w:tr>
      <w:tr w:rsidR="005B469D" w14:paraId="7CF8DF17" w14:textId="77777777" w:rsidTr="0007118C">
        <w:trPr>
          <w:trHeight w:val="454"/>
        </w:trPr>
        <w:tc>
          <w:tcPr>
            <w:tcW w:w="3648" w:type="dxa"/>
            <w:shd w:val="clear" w:color="auto" w:fill="auto"/>
            <w:vAlign w:val="center"/>
          </w:tcPr>
          <w:p w14:paraId="71CFA2EB" w14:textId="70B006FB" w:rsidR="005B469D" w:rsidRDefault="005B469D" w:rsidP="005B469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Méthodologie de la recherche scientifique.</w:t>
            </w:r>
          </w:p>
        </w:tc>
        <w:tc>
          <w:tcPr>
            <w:tcW w:w="1527" w:type="dxa"/>
            <w:vAlign w:val="center"/>
          </w:tcPr>
          <w:p w14:paraId="45AA152C" w14:textId="3939D25B" w:rsidR="005B469D" w:rsidRDefault="00B33C32" w:rsidP="005B469D">
            <w:pPr>
              <w:jc w:val="center"/>
            </w:pPr>
            <w:r>
              <w:t>13</w:t>
            </w:r>
            <w:r w:rsidR="005B469D">
              <w:t>.03.2023</w:t>
            </w:r>
          </w:p>
        </w:tc>
        <w:tc>
          <w:tcPr>
            <w:tcW w:w="1527" w:type="dxa"/>
            <w:vAlign w:val="center"/>
          </w:tcPr>
          <w:p w14:paraId="28FAFFF1" w14:textId="667B3D36" w:rsidR="005B469D" w:rsidRDefault="005B469D" w:rsidP="005B469D">
            <w:pPr>
              <w:jc w:val="center"/>
            </w:pPr>
            <w:r>
              <w:t>11h30-12h30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99AEA" w14:textId="20E83B80" w:rsidR="005B469D" w:rsidRDefault="005B469D" w:rsidP="005B469D">
            <w:pPr>
              <w:jc w:val="center"/>
            </w:pPr>
            <w:r>
              <w:t>D6</w:t>
            </w:r>
          </w:p>
        </w:tc>
      </w:tr>
    </w:tbl>
    <w:p w14:paraId="70669C9E" w14:textId="77777777" w:rsidR="00EB6FD8" w:rsidRDefault="00EB6FD8" w:rsidP="00EB6FD8">
      <w:pPr>
        <w:spacing w:before="240" w:after="240"/>
        <w:jc w:val="center"/>
        <w:rPr>
          <w:rFonts w:ascii="Arial" w:hAnsi="Arial" w:cs="Arial"/>
          <w:b/>
          <w:bCs/>
        </w:rPr>
      </w:pPr>
    </w:p>
    <w:p w14:paraId="2B934080" w14:textId="77777777" w:rsidR="00EB6FD8" w:rsidRDefault="00EB6FD8" w:rsidP="00EB6FD8">
      <w:pPr>
        <w:spacing w:before="240" w:after="240"/>
        <w:jc w:val="center"/>
        <w:rPr>
          <w:rFonts w:ascii="Arial" w:hAnsi="Arial" w:cs="Arial"/>
          <w:b/>
          <w:bCs/>
        </w:rPr>
      </w:pPr>
    </w:p>
    <w:p w14:paraId="4B1E45F1" w14:textId="77777777" w:rsidR="00EB6FD8" w:rsidRDefault="00EB6FD8" w:rsidP="00EB6FD8">
      <w:pPr>
        <w:spacing w:before="240" w:after="240"/>
        <w:jc w:val="center"/>
        <w:rPr>
          <w:rFonts w:ascii="Arial" w:hAnsi="Arial" w:cs="Arial"/>
          <w:b/>
          <w:bCs/>
        </w:rPr>
      </w:pPr>
    </w:p>
    <w:p w14:paraId="636E076A" w14:textId="763DC284" w:rsidR="0041356D" w:rsidRDefault="00000000"/>
    <w:p w14:paraId="3A5C48D3" w14:textId="77777777" w:rsidR="005B469D" w:rsidRDefault="005B469D"/>
    <w:sectPr w:rsidR="005B469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3F06" w14:textId="77777777" w:rsidR="00D1135A" w:rsidRDefault="00D1135A">
      <w:r>
        <w:separator/>
      </w:r>
    </w:p>
  </w:endnote>
  <w:endnote w:type="continuationSeparator" w:id="0">
    <w:p w14:paraId="34F560DC" w14:textId="77777777" w:rsidR="00D1135A" w:rsidRDefault="00D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2D71" w14:textId="77777777" w:rsidR="007C4B85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D795" w14:textId="77777777" w:rsidR="00D1135A" w:rsidRDefault="00D1135A">
      <w:r>
        <w:separator/>
      </w:r>
    </w:p>
  </w:footnote>
  <w:footnote w:type="continuationSeparator" w:id="0">
    <w:p w14:paraId="54117CCC" w14:textId="77777777" w:rsidR="00D1135A" w:rsidRDefault="00D1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D8"/>
    <w:rsid w:val="00350F8D"/>
    <w:rsid w:val="00597983"/>
    <w:rsid w:val="005B469D"/>
    <w:rsid w:val="00A3738F"/>
    <w:rsid w:val="00B33C32"/>
    <w:rsid w:val="00B84846"/>
    <w:rsid w:val="00D1135A"/>
    <w:rsid w:val="00EB6FD8"/>
    <w:rsid w:val="00F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A464"/>
  <w15:chartTrackingRefBased/>
  <w15:docId w15:val="{93D009E5-D040-4C4B-85B3-B910B2D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6FD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B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akram med</cp:lastModifiedBy>
  <cp:revision>4</cp:revision>
  <dcterms:created xsi:type="dcterms:W3CDTF">2023-03-04T22:09:00Z</dcterms:created>
  <dcterms:modified xsi:type="dcterms:W3CDTF">2023-03-04T22:14:00Z</dcterms:modified>
</cp:coreProperties>
</file>